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8528E" w14:textId="59F6CD62" w:rsidR="001F7A94" w:rsidRDefault="00AC619A" w:rsidP="00303604">
      <w:pPr>
        <w:pStyle w:val="Cm"/>
      </w:pPr>
      <w:bookmarkStart w:id="0" w:name="_odbteapdqhs6" w:colFirst="0" w:colLast="0"/>
      <w:bookmarkEnd w:id="0"/>
      <w:r w:rsidRPr="00303604">
        <w:t>FI egyéni éves írásbeli beszámoló kitöltési útmutató</w:t>
      </w:r>
    </w:p>
    <w:p w14:paraId="6B62A887" w14:textId="23E3C66D" w:rsidR="00CA5D7B" w:rsidRDefault="009B3D88" w:rsidP="00FC7AA7">
      <w:pPr>
        <w:rPr>
          <w:lang w:val="hu-HU"/>
        </w:rPr>
      </w:pPr>
      <w:r>
        <w:rPr>
          <w:lang w:val="hu-HU"/>
        </w:rPr>
        <w:t>Utolsó módosítás: 202</w:t>
      </w:r>
      <w:r w:rsidR="00CA5D7B">
        <w:rPr>
          <w:lang w:val="hu-HU"/>
        </w:rPr>
        <w:t>6</w:t>
      </w:r>
      <w:r>
        <w:rPr>
          <w:lang w:val="hu-HU"/>
        </w:rPr>
        <w:t xml:space="preserve">. </w:t>
      </w:r>
      <w:r w:rsidR="00CA5D7B">
        <w:rPr>
          <w:lang w:val="hu-HU"/>
        </w:rPr>
        <w:t>február</w:t>
      </w:r>
      <w:r w:rsidR="00513617">
        <w:rPr>
          <w:lang w:val="hu-HU"/>
        </w:rPr>
        <w:t xml:space="preserve"> </w:t>
      </w:r>
      <w:r w:rsidR="00CA5D7B">
        <w:rPr>
          <w:lang w:val="hu-HU"/>
        </w:rPr>
        <w:t>16</w:t>
      </w:r>
      <w:r>
        <w:rPr>
          <w:lang w:val="hu-HU"/>
        </w:rPr>
        <w:t>.</w:t>
      </w:r>
    </w:p>
    <w:p w14:paraId="5264F557" w14:textId="77D91F7B" w:rsidR="00CA5D7B" w:rsidRPr="00CA5D7B" w:rsidRDefault="00CA5D7B" w:rsidP="00CA5D7B">
      <w:pPr>
        <w:pStyle w:val="Listaszerbekezds"/>
        <w:numPr>
          <w:ilvl w:val="0"/>
          <w:numId w:val="6"/>
        </w:numPr>
        <w:rPr>
          <w:lang w:val="hu-HU"/>
        </w:rPr>
      </w:pPr>
      <w:r>
        <w:rPr>
          <w:lang w:val="hu-HU"/>
        </w:rPr>
        <w:t xml:space="preserve">2026. február 16. </w:t>
      </w:r>
      <w:proofErr w:type="gramStart"/>
      <w:r>
        <w:rPr>
          <w:lang w:val="hu-HU"/>
        </w:rPr>
        <w:t>Linkek</w:t>
      </w:r>
      <w:proofErr w:type="gramEnd"/>
      <w:r>
        <w:rPr>
          <w:lang w:val="hu-HU"/>
        </w:rPr>
        <w:t xml:space="preserve"> és évszámok frissítése.</w:t>
      </w:r>
      <w:bookmarkStart w:id="1" w:name="_GoBack"/>
      <w:bookmarkEnd w:id="1"/>
    </w:p>
    <w:p w14:paraId="4001C27C" w14:textId="240BF3AF" w:rsidR="004A30BB" w:rsidRDefault="004A30BB" w:rsidP="004A30BB">
      <w:pPr>
        <w:pStyle w:val="Listaszerbekezds"/>
        <w:numPr>
          <w:ilvl w:val="0"/>
          <w:numId w:val="6"/>
        </w:numPr>
        <w:rPr>
          <w:lang w:val="hu-HU"/>
        </w:rPr>
      </w:pPr>
      <w:r>
        <w:rPr>
          <w:lang w:val="hu-HU"/>
        </w:rPr>
        <w:t>202</w:t>
      </w:r>
      <w:r w:rsidR="00C25AE1">
        <w:rPr>
          <w:lang w:val="hu-HU"/>
        </w:rPr>
        <w:t>5</w:t>
      </w:r>
      <w:r>
        <w:rPr>
          <w:lang w:val="hu-HU"/>
        </w:rPr>
        <w:t>. január 2</w:t>
      </w:r>
      <w:r w:rsidR="00C25AE1">
        <w:rPr>
          <w:lang w:val="hu-HU"/>
        </w:rPr>
        <w:t>3</w:t>
      </w:r>
      <w:r>
        <w:rPr>
          <w:lang w:val="hu-HU"/>
        </w:rPr>
        <w:t>. Hozzájárulási arány leírása</w:t>
      </w:r>
    </w:p>
    <w:p w14:paraId="455A5F10" w14:textId="5867559B" w:rsidR="00EC5202" w:rsidRPr="008F6203" w:rsidRDefault="00EC5202" w:rsidP="004A30BB">
      <w:pPr>
        <w:pStyle w:val="Listaszerbekezds"/>
        <w:numPr>
          <w:ilvl w:val="0"/>
          <w:numId w:val="6"/>
        </w:numPr>
        <w:rPr>
          <w:lang w:val="hu-HU"/>
        </w:rPr>
      </w:pPr>
      <w:r>
        <w:rPr>
          <w:lang w:val="hu-HU"/>
        </w:rPr>
        <w:t>202</w:t>
      </w:r>
      <w:r w:rsidR="00C25AE1">
        <w:rPr>
          <w:lang w:val="hu-HU"/>
        </w:rPr>
        <w:t>5</w:t>
      </w:r>
      <w:r>
        <w:rPr>
          <w:lang w:val="hu-HU"/>
        </w:rPr>
        <w:t xml:space="preserve">. január </w:t>
      </w:r>
      <w:r w:rsidR="00C25AE1">
        <w:rPr>
          <w:lang w:val="hu-HU"/>
        </w:rPr>
        <w:t>23</w:t>
      </w:r>
      <w:r>
        <w:rPr>
          <w:lang w:val="hu-HU"/>
        </w:rPr>
        <w:t xml:space="preserve">. A szöveges dokumentumot angol nyelven kell elkészíteni, </w:t>
      </w:r>
      <w:r w:rsidRPr="008F6203">
        <w:rPr>
          <w:lang w:val="hu-HU"/>
        </w:rPr>
        <w:t>linkek frissítése.</w:t>
      </w:r>
    </w:p>
    <w:p w14:paraId="5A73F072" w14:textId="077B6874" w:rsidR="001F7A94" w:rsidRDefault="00AC619A" w:rsidP="00FC7AA7">
      <w:pPr>
        <w:pStyle w:val="Cmsor1"/>
      </w:pPr>
      <w:bookmarkStart w:id="2" w:name="_swb4nyp073k1" w:colFirst="0" w:colLast="0"/>
      <w:bookmarkEnd w:id="2"/>
      <w:r w:rsidRPr="00303604">
        <w:t>Általános információk</w:t>
      </w:r>
    </w:p>
    <w:p w14:paraId="4A521F5F" w14:textId="5F1DD3CE" w:rsidR="006F351A" w:rsidRPr="00B6282F" w:rsidRDefault="006F351A" w:rsidP="006F351A">
      <w:pPr>
        <w:rPr>
          <w:b/>
          <w:bCs/>
        </w:rPr>
      </w:pPr>
      <w:r w:rsidRPr="00B6282F">
        <w:rPr>
          <w:b/>
          <w:bCs/>
        </w:rPr>
        <w:t xml:space="preserve">A </w:t>
      </w:r>
      <w:r>
        <w:rPr>
          <w:b/>
          <w:bCs/>
        </w:rPr>
        <w:t xml:space="preserve">szöveges </w:t>
      </w:r>
      <w:r w:rsidRPr="00B6282F">
        <w:rPr>
          <w:b/>
          <w:bCs/>
        </w:rPr>
        <w:t>beszámolót 2024-től csak angol nyelven kell elkészíteni.</w:t>
      </w:r>
    </w:p>
    <w:p w14:paraId="2462EA95" w14:textId="6BDC0861" w:rsidR="00FC7AA7" w:rsidRPr="00FC7AA7" w:rsidRDefault="006F351A" w:rsidP="00FC7AA7">
      <w:pPr>
        <w:rPr>
          <w:lang w:val="hu-HU"/>
        </w:rPr>
      </w:pPr>
      <w:r>
        <w:rPr>
          <w:lang w:val="hu-HU"/>
        </w:rPr>
        <w:t>A táblázat egyelőre marad magyar nyelvű.</w:t>
      </w:r>
    </w:p>
    <w:p w14:paraId="2CDC1D9B" w14:textId="77777777" w:rsidR="001F7A94" w:rsidRPr="00FC7AA7" w:rsidRDefault="00AC619A" w:rsidP="00FC7AA7">
      <w:pPr>
        <w:pStyle w:val="Cmsor2"/>
      </w:pPr>
      <w:bookmarkStart w:id="3" w:name="_910mrsq26ll2" w:colFirst="0" w:colLast="0"/>
      <w:bookmarkEnd w:id="3"/>
      <w:r w:rsidRPr="00FC7AA7">
        <w:t>Benyújtandó dokumentumok</w:t>
      </w:r>
    </w:p>
    <w:p w14:paraId="13689522" w14:textId="5E326A3F" w:rsidR="001F7A94" w:rsidRPr="0004697E" w:rsidRDefault="00AC619A">
      <w:pPr>
        <w:rPr>
          <w:color w:val="1155CC"/>
          <w:u w:val="single"/>
        </w:rPr>
      </w:pPr>
      <w:r>
        <w:t xml:space="preserve">Szöveges rész sablonja: </w:t>
      </w:r>
      <w:hyperlink r:id="rId5" w:tgtFrame="_blank" w:history="1">
        <w:r w:rsidR="00CA5D7B">
          <w:rPr>
            <w:rStyle w:val="Hiperhivatkozs"/>
          </w:rPr>
          <w:t>FI_egy_kut_besz_2025-os_evrol_v20260216_en.docx</w:t>
        </w:r>
      </w:hyperlink>
    </w:p>
    <w:p w14:paraId="2E2DFA51" w14:textId="7F0B1E29" w:rsidR="001F7A94" w:rsidRPr="0004697E" w:rsidRDefault="00AC619A">
      <w:pPr>
        <w:rPr>
          <w:color w:val="1155CC"/>
          <w:u w:val="single"/>
        </w:rPr>
      </w:pPr>
      <w:r>
        <w:t>Excel táblázat:</w:t>
      </w:r>
      <w:r w:rsidR="00826045">
        <w:t xml:space="preserve"> </w:t>
      </w:r>
      <w:hyperlink r:id="rId6" w:tgtFrame="_blank" w:history="1">
        <w:r w:rsidR="00CA5D7B">
          <w:rPr>
            <w:rStyle w:val="Hiperhivatkozs"/>
          </w:rPr>
          <w:t>FI_egy_telj_ert_tablazat_2025-os_evrol_v20260216.xlsx</w:t>
        </w:r>
      </w:hyperlink>
    </w:p>
    <w:p w14:paraId="34E8BB69" w14:textId="77777777" w:rsidR="001F7A94" w:rsidRDefault="00AC619A" w:rsidP="00923DEB">
      <w:pPr>
        <w:pStyle w:val="Cmsor2"/>
      </w:pPr>
      <w:bookmarkStart w:id="4" w:name="_ny6wcjr2czhq" w:colFirst="0" w:colLast="0"/>
      <w:bookmarkEnd w:id="4"/>
      <w:r>
        <w:t>Segédletek</w:t>
      </w:r>
    </w:p>
    <w:p w14:paraId="5F6A77A5" w14:textId="77777777" w:rsidR="001F7A94" w:rsidRPr="008F6203" w:rsidRDefault="00AC619A">
      <w:r w:rsidRPr="008F6203">
        <w:t xml:space="preserve">Független hivatkozások számának kinyerése az MTMT-ből: </w:t>
      </w:r>
      <w:hyperlink r:id="rId7">
        <w:r w:rsidRPr="008F6203">
          <w:rPr>
            <w:color w:val="1155CC"/>
            <w:u w:val="single"/>
          </w:rPr>
          <w:t>http://kutinfo.ggki.hu/sablonok/2022-01-21_Fuggetlen-hivatkozasok-szama-adott-evben.pdf</w:t>
        </w:r>
      </w:hyperlink>
    </w:p>
    <w:p w14:paraId="7E5584FC" w14:textId="69973699" w:rsidR="00383BA6" w:rsidRPr="008F6203" w:rsidRDefault="00383BA6">
      <w:r w:rsidRPr="008F6203">
        <w:t>Független hivatkozások számának kimentése Scopus-ból és behívása MTMT-be:</w:t>
      </w:r>
    </w:p>
    <w:p w14:paraId="336D0F7B" w14:textId="44882889" w:rsidR="008F6203" w:rsidRDefault="008F6203" w:rsidP="008F6203">
      <w:pPr>
        <w:ind w:firstLine="720"/>
      </w:pPr>
      <w:r>
        <w:t xml:space="preserve">Egyszerű: </w:t>
      </w:r>
      <w:hyperlink r:id="rId8" w:history="1">
        <w:r w:rsidR="00A674F3" w:rsidRPr="00927B4F">
          <w:rPr>
            <w:rStyle w:val="Hiperhivatkozs"/>
          </w:rPr>
          <w:t>http://kutinfo.ggki.hu/sablonok/Kiegeszito_segedlet_MTMT_fuggetlen_hivatkozasainak_kinyeresehez.pdf</w:t>
        </w:r>
      </w:hyperlink>
    </w:p>
    <w:p w14:paraId="38AFC60C" w14:textId="1EF2473B" w:rsidR="00383BA6" w:rsidRPr="008F6203" w:rsidRDefault="008F6203" w:rsidP="008F6203">
      <w:pPr>
        <w:ind w:firstLine="720"/>
      </w:pPr>
      <w:r>
        <w:t>Részletes</w:t>
      </w:r>
      <w:r w:rsidR="00E12E0E">
        <w:t xml:space="preserve"> </w:t>
      </w:r>
      <w:r w:rsidR="00E12E0E" w:rsidRPr="008F6203">
        <w:t>(21. oldalig)</w:t>
      </w:r>
      <w:r>
        <w:t xml:space="preserve">: </w:t>
      </w:r>
      <w:hyperlink r:id="rId9" w:tgtFrame="_blank" w:history="1">
        <w:r w:rsidR="00383BA6" w:rsidRPr="008F6203">
          <w:rPr>
            <w:rStyle w:val="Hiperhivatkozs"/>
          </w:rPr>
          <w:t>scopus-utmut_20210519.pdf</w:t>
        </w:r>
      </w:hyperlink>
    </w:p>
    <w:p w14:paraId="06CD4C41" w14:textId="3832C4DD" w:rsidR="00383BA6" w:rsidRDefault="00AC619A" w:rsidP="008F6203">
      <w:r w:rsidRPr="008F6203">
        <w:t xml:space="preserve">Publikációs lista kinyerése az MTMT-ből az egyéni éves beszámolós táblázatba: </w:t>
      </w:r>
      <w:hyperlink r:id="rId10" w:history="1">
        <w:r w:rsidR="008F6203" w:rsidRPr="006F4F2A">
          <w:rPr>
            <w:rStyle w:val="Hiperhivatkozs"/>
          </w:rPr>
          <w:t>http://kutinfo.ggki.hu/sablonok/2024-02-02-MTMT-bol_eves_beszamoloba.pdf</w:t>
        </w:r>
      </w:hyperlink>
      <w:r w:rsidR="008F6203">
        <w:t xml:space="preserve"> </w:t>
      </w:r>
    </w:p>
    <w:p w14:paraId="46661188" w14:textId="77777777" w:rsidR="00383BA6" w:rsidRDefault="00383BA6" w:rsidP="00383BA6"/>
    <w:p w14:paraId="5BB36232" w14:textId="77777777" w:rsidR="001F7A94" w:rsidRDefault="00AC619A" w:rsidP="00FC7AA7">
      <w:pPr>
        <w:pStyle w:val="Cmsor2"/>
      </w:pPr>
      <w:bookmarkStart w:id="5" w:name="_8lsxady0s3ro" w:colFirst="0" w:colLast="0"/>
      <w:bookmarkEnd w:id="5"/>
      <w:r>
        <w:t>Benyújtás módja</w:t>
      </w:r>
    </w:p>
    <w:p w14:paraId="0BCAF06F" w14:textId="77777777" w:rsidR="001F7A94" w:rsidRDefault="00AC619A">
      <w:r>
        <w:t xml:space="preserve">A kitöltött fájlokat a </w:t>
      </w:r>
      <w:hyperlink r:id="rId11">
        <w:r>
          <w:rPr>
            <w:color w:val="1155CC"/>
            <w:u w:val="single"/>
          </w:rPr>
          <w:t>http://kutinfo.ggki.hu/</w:t>
        </w:r>
      </w:hyperlink>
      <w:r>
        <w:t xml:space="preserve"> oldalon kell feltölteni:</w:t>
      </w:r>
    </w:p>
    <w:p w14:paraId="037684C1" w14:textId="77777777" w:rsidR="001F7A94" w:rsidRDefault="00AC619A">
      <w:pPr>
        <w:numPr>
          <w:ilvl w:val="0"/>
          <w:numId w:val="3"/>
        </w:numPr>
      </w:pPr>
      <w:r>
        <w:t xml:space="preserve">a névhez “Vezetéknév Keresztnév” formában, mindenféle </w:t>
      </w:r>
      <w:r>
        <w:rPr>
          <w:b/>
        </w:rPr>
        <w:t>előtag nélkül</w:t>
      </w:r>
      <w:r>
        <w:t xml:space="preserve"> kérjük beírni a nevet,</w:t>
      </w:r>
    </w:p>
    <w:p w14:paraId="74CF9CF4" w14:textId="77777777" w:rsidR="001F7A94" w:rsidRDefault="00AC619A">
      <w:pPr>
        <w:numPr>
          <w:ilvl w:val="0"/>
          <w:numId w:val="3"/>
        </w:numPr>
      </w:pPr>
      <w:r>
        <w:t>az évnél azt az évet kell kiválasztani, amelyről a beszámoló szól,</w:t>
      </w:r>
    </w:p>
    <w:p w14:paraId="5BC5295C" w14:textId="77777777" w:rsidR="001F7A94" w:rsidRDefault="00AC619A">
      <w:pPr>
        <w:numPr>
          <w:ilvl w:val="0"/>
          <w:numId w:val="3"/>
        </w:numPr>
      </w:pPr>
      <w:r>
        <w:t>a másik legördülő listából az “Egyéni kutatói beszámoló”-t kell kiválasztani,</w:t>
      </w:r>
    </w:p>
    <w:p w14:paraId="35D09DD7" w14:textId="77777777" w:rsidR="001F7A94" w:rsidRDefault="00AC619A">
      <w:pPr>
        <w:numPr>
          <w:ilvl w:val="0"/>
          <w:numId w:val="3"/>
        </w:numPr>
      </w:pPr>
      <w:r>
        <w:t>ekkor megjelenik a fájlok tallózásának lehetősége. Csak akkor működik a Feltöltés gomb, ha mindkét fájl be van már tallózva.</w:t>
      </w:r>
    </w:p>
    <w:p w14:paraId="1F441EC5" w14:textId="77777777" w:rsidR="001F7A94" w:rsidRDefault="00AC619A" w:rsidP="00FC7AA7">
      <w:pPr>
        <w:pStyle w:val="Cmsor1"/>
      </w:pPr>
      <w:r>
        <w:t>Értékelés</w:t>
      </w:r>
    </w:p>
    <w:p w14:paraId="135D20FE" w14:textId="77777777" w:rsidR="001F7A94" w:rsidRDefault="00AC619A" w:rsidP="00923DEB">
      <w:pPr>
        <w:spacing w:before="120" w:after="120"/>
      </w:pPr>
      <w:r>
        <w:t>Minimum ponthatár: a lényeg, hogy hároméves átlagban ne essen ez alá a pontszám.</w:t>
      </w:r>
    </w:p>
    <w:p w14:paraId="5D38CCAB" w14:textId="45B50CA1" w:rsidR="001F7A94" w:rsidRDefault="00AC619A" w:rsidP="00923DEB">
      <w:pPr>
        <w:spacing w:before="120" w:after="120"/>
      </w:pPr>
      <w:r>
        <w:t>Ha valakinek az eredménye meghaladja a kiválóság ponthatárát, akkor a FITT-nek kötelező megtárgyalni, hogy javasolja-e az igazgatónak az illető jutalmazását. A jutalmazás mikéntje az igazgató hatásköre.</w:t>
      </w:r>
    </w:p>
    <w:p w14:paraId="0210D326" w14:textId="785A928C" w:rsidR="001F7A94" w:rsidRDefault="00AC619A" w:rsidP="00923DEB">
      <w:pPr>
        <w:spacing w:before="120" w:after="120"/>
      </w:pPr>
      <w:r>
        <w:lastRenderedPageBreak/>
        <w:t>Az alábbi táblázat még változhat, de egyelőre ebben állapodott meg a FITT.</w:t>
      </w:r>
    </w:p>
    <w:tbl>
      <w:tblPr>
        <w:tblStyle w:val="a"/>
        <w:tblW w:w="88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45"/>
        <w:gridCol w:w="2325"/>
        <w:gridCol w:w="1980"/>
      </w:tblGrid>
      <w:tr w:rsidR="001F7A94" w14:paraId="12E7A44B" w14:textId="77777777"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0FBA5" w14:textId="77777777" w:rsidR="001F7A94" w:rsidRDefault="00AC619A" w:rsidP="00923DEB">
            <w:pPr>
              <w:jc w:val="center"/>
              <w:rPr>
                <w:b/>
              </w:rPr>
            </w:pPr>
            <w:r>
              <w:rPr>
                <w:b/>
              </w:rPr>
              <w:t>kategória</w:t>
            </w:r>
          </w:p>
        </w:tc>
        <w:tc>
          <w:tcPr>
            <w:tcW w:w="23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2D48B" w14:textId="77777777" w:rsidR="001F7A94" w:rsidRDefault="00AC619A" w:rsidP="00923DEB">
            <w:pPr>
              <w:jc w:val="center"/>
              <w:rPr>
                <w:b/>
              </w:rPr>
            </w:pPr>
            <w:r>
              <w:rPr>
                <w:b/>
              </w:rPr>
              <w:t>minimum ponthatár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09CAF" w14:textId="77777777" w:rsidR="001F7A94" w:rsidRDefault="00AC619A" w:rsidP="00923DEB">
            <w:pPr>
              <w:jc w:val="center"/>
              <w:rPr>
                <w:b/>
              </w:rPr>
            </w:pPr>
            <w:r>
              <w:rPr>
                <w:b/>
              </w:rPr>
              <w:t>kiválóság ponthatára</w:t>
            </w:r>
          </w:p>
        </w:tc>
      </w:tr>
      <w:tr w:rsidR="001F7A94" w14:paraId="005AAEAA" w14:textId="77777777" w:rsidTr="0082649F">
        <w:trPr>
          <w:cantSplit/>
          <w:trHeight w:val="90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685FF" w14:textId="77777777" w:rsidR="001F7A94" w:rsidRDefault="00AC619A" w:rsidP="00923DEB">
            <w:pPr>
              <w:jc w:val="center"/>
            </w:pPr>
            <w:r>
              <w:t>segédmunkatárs (fiatal kutató)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F5CAE" w14:textId="77777777" w:rsidR="001F7A94" w:rsidRDefault="00AC619A" w:rsidP="00923DEB">
            <w:pPr>
              <w:jc w:val="center"/>
            </w:pPr>
            <w: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35F45" w14:textId="77777777" w:rsidR="001F7A94" w:rsidRDefault="00AC619A" w:rsidP="00923DEB">
            <w:pPr>
              <w:jc w:val="center"/>
            </w:pPr>
            <w:r>
              <w:t>20</w:t>
            </w:r>
          </w:p>
        </w:tc>
      </w:tr>
      <w:tr w:rsidR="001F7A94" w14:paraId="4BF08A72" w14:textId="77777777" w:rsidTr="0082649F">
        <w:trPr>
          <w:cantSplit/>
          <w:trHeight w:val="225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B6602" w14:textId="77777777" w:rsidR="001F7A94" w:rsidRDefault="00AC619A" w:rsidP="00923DEB">
            <w:pPr>
              <w:jc w:val="center"/>
            </w:pPr>
            <w:r>
              <w:t>munkatárs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521B0" w14:textId="77777777" w:rsidR="001F7A94" w:rsidRDefault="00AC619A" w:rsidP="00923DEB">
            <w:pPr>
              <w:jc w:val="center"/>
            </w:pPr>
            <w: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A1F52" w14:textId="77777777" w:rsidR="001F7A94" w:rsidRDefault="00AC619A" w:rsidP="00923DEB">
            <w:pPr>
              <w:jc w:val="center"/>
            </w:pPr>
            <w:r>
              <w:t>32</w:t>
            </w:r>
          </w:p>
        </w:tc>
      </w:tr>
      <w:tr w:rsidR="001F7A94" w14:paraId="792151B8" w14:textId="77777777" w:rsidTr="0082649F">
        <w:trPr>
          <w:cantSplit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C026A" w14:textId="77777777" w:rsidR="001F7A94" w:rsidRDefault="00AC619A" w:rsidP="00923DEB">
            <w:pPr>
              <w:jc w:val="center"/>
            </w:pPr>
            <w:r>
              <w:t>főmunkatárs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595E5" w14:textId="77777777" w:rsidR="001F7A94" w:rsidRDefault="00AC619A" w:rsidP="00923DEB">
            <w:pPr>
              <w:jc w:val="center"/>
            </w:pPr>
            <w: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42F8E" w14:textId="77777777" w:rsidR="001F7A94" w:rsidRDefault="00AC619A" w:rsidP="00923DEB">
            <w:pPr>
              <w:jc w:val="center"/>
            </w:pPr>
            <w:r>
              <w:t>40</w:t>
            </w:r>
          </w:p>
        </w:tc>
      </w:tr>
      <w:tr w:rsidR="001F7A94" w14:paraId="6A9751DA" w14:textId="77777777" w:rsidTr="0082649F">
        <w:trPr>
          <w:cantSplit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8F8B5" w14:textId="77777777" w:rsidR="001F7A94" w:rsidRDefault="00AC619A" w:rsidP="00923DEB">
            <w:pPr>
              <w:jc w:val="center"/>
            </w:pPr>
            <w:r>
              <w:t>tanácsadó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9EAC8" w14:textId="77777777" w:rsidR="001F7A94" w:rsidRDefault="00AC619A" w:rsidP="00923DEB">
            <w:pPr>
              <w:jc w:val="center"/>
            </w:pPr>
            <w: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0C8E3" w14:textId="77777777" w:rsidR="001F7A94" w:rsidRDefault="00AC619A" w:rsidP="00923DEB">
            <w:pPr>
              <w:jc w:val="center"/>
            </w:pPr>
            <w:r>
              <w:t>48</w:t>
            </w:r>
          </w:p>
        </w:tc>
      </w:tr>
    </w:tbl>
    <w:p w14:paraId="7F1D5668" w14:textId="77777777" w:rsidR="00923DEB" w:rsidRDefault="00923DEB" w:rsidP="00923DEB">
      <w:bookmarkStart w:id="6" w:name="_dthiv7adj078" w:colFirst="0" w:colLast="0"/>
      <w:bookmarkEnd w:id="6"/>
    </w:p>
    <w:p w14:paraId="4A2C0A89" w14:textId="2388C0F4" w:rsidR="001F7A94" w:rsidRDefault="00AC619A" w:rsidP="00FC7AA7">
      <w:pPr>
        <w:pStyle w:val="Cmsor1"/>
      </w:pPr>
      <w:r>
        <w:t>Táblázat</w:t>
      </w:r>
    </w:p>
    <w:p w14:paraId="23D6645C" w14:textId="7280DBA0" w:rsidR="001F7A94" w:rsidRDefault="00AC619A" w:rsidP="00923DEB">
      <w:pPr>
        <w:spacing w:before="120" w:after="120"/>
      </w:pPr>
      <w:r>
        <w:t>Kérjük, úgy adják be a táblázatot, hogy a cellákban sortörés legyen, minden adat látszódjon, de az oszlopok ne legyenek túl szélesek.</w:t>
      </w:r>
    </w:p>
    <w:p w14:paraId="0D41F4A1" w14:textId="77777777" w:rsidR="00923DEB" w:rsidRDefault="00AC619A" w:rsidP="00923DEB">
      <w:pPr>
        <w:spacing w:before="120" w:after="120"/>
      </w:pPr>
      <w:r>
        <w:t>Figyeljünk arra, hogy minden szükséges cellát töltsünk ki (minden munkalap “A” oszloppal kezdődik, véletlenül ne hagyjuk üresen).</w:t>
      </w:r>
      <w:bookmarkStart w:id="7" w:name="_mqq90erb6xof" w:colFirst="0" w:colLast="0"/>
      <w:bookmarkEnd w:id="7"/>
    </w:p>
    <w:p w14:paraId="6AE5C7A3" w14:textId="5FEFCABF" w:rsidR="001F7A94" w:rsidRDefault="00AC619A" w:rsidP="00923DEB">
      <w:pPr>
        <w:pStyle w:val="Cmsor2"/>
      </w:pPr>
      <w:r>
        <w:t>Összegzett pontszámok munkalap</w:t>
      </w:r>
    </w:p>
    <w:p w14:paraId="0DAB5B7D" w14:textId="7E7E9528" w:rsidR="001F7A94" w:rsidRDefault="00AC619A" w:rsidP="00923DEB">
      <w:pPr>
        <w:spacing w:before="120" w:after="120"/>
      </w:pPr>
      <w:r>
        <w:t>Ezen a munkalapon minden fehér háttérrel rendelkező cella kitöltése kötelező. Minden más esetben a további fülek kitöltésével automatikusan fognak generálódni a pontszámok. Színes cellába nem szabad írni!</w:t>
      </w:r>
    </w:p>
    <w:p w14:paraId="01E18250" w14:textId="517F699E" w:rsidR="001F7A94" w:rsidRPr="008F6203" w:rsidRDefault="00AC619A" w:rsidP="00923DEB">
      <w:pPr>
        <w:spacing w:before="120" w:after="120"/>
      </w:pPr>
      <w:r>
        <w:t xml:space="preserve">Az 1.3 </w:t>
      </w:r>
      <w:r w:rsidRPr="008F6203">
        <w:t xml:space="preserve">pontban lévő “Független hivatkozások száma” sorba írandó számot a kutinfo.ggki.hu oldalon lévő segédlet alapján az MTMT rendszerből kell kinyerni. (A segédlet közvetlen linkje: </w:t>
      </w:r>
      <w:hyperlink r:id="rId12">
        <w:r w:rsidRPr="008F6203">
          <w:rPr>
            <w:color w:val="1155CC"/>
            <w:u w:val="single"/>
          </w:rPr>
          <w:t>http://kutinfo.ggki.hu/sablonok/2022-01-21_Fuggetlen-hivatkozasok-szama-adott-evben.pdf</w:t>
        </w:r>
      </w:hyperlink>
      <w:r w:rsidRPr="008F6203">
        <w:t>)</w:t>
      </w:r>
    </w:p>
    <w:p w14:paraId="5BCB69D8" w14:textId="56BA2DF4" w:rsidR="00B83B07" w:rsidRDefault="00B83B07" w:rsidP="00923DEB">
      <w:pPr>
        <w:spacing w:before="120" w:after="120"/>
      </w:pPr>
      <w:r w:rsidRPr="008F6203">
        <w:t>Amennyiben hiányos</w:t>
      </w:r>
      <w:r>
        <w:t xml:space="preserve"> az MTMT úgy a scopus adatbázzisal kiegészíthető. Ehhez a Scopusból kimentett független hivatkozásokat ki kell menteni .ris file-ként, majd behívni az MTMT, ami egy listát készít a behívott hivatkozásokról</w:t>
      </w:r>
      <w:r w:rsidR="0006344D">
        <w:t xml:space="preserve">. </w:t>
      </w:r>
      <w:r w:rsidR="00A100BE" w:rsidRPr="00A100BE">
        <w:t>A segédlet közvetlen linkje:</w:t>
      </w:r>
      <w:r w:rsidR="002D31D7" w:rsidRPr="002D31D7">
        <w:t xml:space="preserve"> </w:t>
      </w:r>
      <w:hyperlink r:id="rId13" w:history="1">
        <w:r w:rsidR="002D31D7" w:rsidRPr="00103C99">
          <w:rPr>
            <w:rStyle w:val="Hiperhivatkozs"/>
          </w:rPr>
          <w:t>http://kutinfo.ggki.hu/sablonok/Kiegeszito_segedlet_MTMT_fuggetlen_hivatkozasainak_kinyeresehez.pdf</w:t>
        </w:r>
      </w:hyperlink>
      <w:r w:rsidRPr="00A100BE">
        <w:t>.</w:t>
      </w:r>
    </w:p>
    <w:p w14:paraId="4350D782" w14:textId="77777777" w:rsidR="001F7A94" w:rsidRDefault="00AC619A" w:rsidP="00923DEB">
      <w:pPr>
        <w:spacing w:before="120" w:after="120"/>
      </w:pPr>
      <w:r>
        <w:t>A “6.2. Egyéb, kutatással összefüggő feladatok” részhez, olyan tárgyévben elvégzett feladatokat lehet felsorolni, amik nem sorolhatók be a további munkalapokon szereplő kategóriákba. Pl. könyv szerkesztése; obszervatóriumi mérések, mérőeszközök karbantartása, felügyelete; kutatócsoport vezetése; tudományos tanács vagy igazgatótanács tagja; stb.</w:t>
      </w:r>
    </w:p>
    <w:p w14:paraId="0F6862A9" w14:textId="77777777" w:rsidR="001F7A94" w:rsidRDefault="00AC619A" w:rsidP="00923DEB">
      <w:pPr>
        <w:spacing w:before="120" w:after="120"/>
      </w:pPr>
      <w:r>
        <w:t>A fenti tevékenységekről rövid leírást a szöveges beszámolóban a “</w:t>
      </w:r>
      <w:r>
        <w:rPr>
          <w:sz w:val="22"/>
          <w:szCs w:val="22"/>
        </w:rPr>
        <w:t xml:space="preserve">3.a) Az Excel táblázat </w:t>
      </w:r>
      <w:r>
        <w:rPr>
          <w:i/>
          <w:sz w:val="22"/>
          <w:szCs w:val="22"/>
        </w:rPr>
        <w:t xml:space="preserve">“Összegzett </w:t>
      </w:r>
      <w:r w:rsidRPr="00923DEB">
        <w:t>pontszámok</w:t>
      </w:r>
      <w:r>
        <w:rPr>
          <w:i/>
          <w:sz w:val="22"/>
          <w:szCs w:val="22"/>
        </w:rPr>
        <w:t xml:space="preserve">” </w:t>
      </w:r>
      <w:r>
        <w:rPr>
          <w:sz w:val="22"/>
          <w:szCs w:val="22"/>
        </w:rPr>
        <w:t xml:space="preserve">munkalapján a </w:t>
      </w:r>
      <w:r>
        <w:rPr>
          <w:i/>
          <w:sz w:val="22"/>
          <w:szCs w:val="22"/>
        </w:rPr>
        <w:t>“6.2 Egyéb, kutatással összefüggő feladatok”</w:t>
      </w:r>
      <w:r>
        <w:rPr>
          <w:sz w:val="22"/>
          <w:szCs w:val="22"/>
        </w:rPr>
        <w:t xml:space="preserve"> pontban felsorolt tevékenységek rövid leírása</w:t>
      </w:r>
      <w:r>
        <w:t>” fejezethez kell készíteni.</w:t>
      </w:r>
    </w:p>
    <w:p w14:paraId="329D9C00" w14:textId="77777777" w:rsidR="001F7A94" w:rsidRDefault="00AC619A" w:rsidP="00AC619A">
      <w:pPr>
        <w:pStyle w:val="Cmsor2"/>
      </w:pPr>
      <w:bookmarkStart w:id="8" w:name="_nx8ud69qjj64" w:colFirst="0" w:colLast="0"/>
      <w:bookmarkEnd w:id="8"/>
      <w:r>
        <w:t>Publikációk munkalap</w:t>
      </w:r>
    </w:p>
    <w:p w14:paraId="0D1020FD" w14:textId="77777777" w:rsidR="008F6203" w:rsidRDefault="00AC619A" w:rsidP="008F6203">
      <w:r>
        <w:t xml:space="preserve">A publikációs lista az MTMT-ből exportálható a kutinfo-n lévő segédlet alapján, de kézzel is ki lehet tölteni. A segédlet közvetlen </w:t>
      </w:r>
      <w:r w:rsidRPr="008F6203">
        <w:t xml:space="preserve">linkje: </w:t>
      </w:r>
      <w:hyperlink r:id="rId14" w:history="1">
        <w:r w:rsidR="008F6203" w:rsidRPr="006F4F2A">
          <w:rPr>
            <w:rStyle w:val="Hiperhivatkozs"/>
          </w:rPr>
          <w:t>http://kutinfo.ggki.hu/sablonok/2024-02-02-MTMT-bol_eves_beszamoloba.pdf</w:t>
        </w:r>
      </w:hyperlink>
      <w:r w:rsidR="008F6203">
        <w:t xml:space="preserve"> </w:t>
      </w:r>
    </w:p>
    <w:p w14:paraId="2E5C3AC7" w14:textId="1F7CAD46" w:rsidR="001F7A94" w:rsidRDefault="00AC619A" w:rsidP="008F6203">
      <w:r>
        <w:t>FONTOS:</w:t>
      </w:r>
    </w:p>
    <w:p w14:paraId="2347AEC6" w14:textId="77777777" w:rsidR="001F7A94" w:rsidRDefault="00AC619A">
      <w:pPr>
        <w:numPr>
          <w:ilvl w:val="0"/>
          <w:numId w:val="5"/>
        </w:numPr>
      </w:pPr>
      <w:r>
        <w:lastRenderedPageBreak/>
        <w:t>az MTMT-be csak ahhoz a publikációhoz szabad hozzárendelni az Intézetet, amelyiken fel lett tüntetve a FI mint affiliáció!</w:t>
      </w:r>
    </w:p>
    <w:p w14:paraId="1008AA8A" w14:textId="77777777" w:rsidR="001F7A94" w:rsidRDefault="00AC619A">
      <w:pPr>
        <w:numPr>
          <w:ilvl w:val="0"/>
          <w:numId w:val="5"/>
        </w:numPr>
      </w:pPr>
      <w:r>
        <w:t xml:space="preserve">csak olyan publikációkat szabad felsorolni, amelyek </w:t>
      </w:r>
    </w:p>
    <w:p w14:paraId="378323FC" w14:textId="77777777" w:rsidR="001F7A94" w:rsidRDefault="00AC619A">
      <w:pPr>
        <w:numPr>
          <w:ilvl w:val="1"/>
          <w:numId w:val="5"/>
        </w:numPr>
      </w:pPr>
      <w:r>
        <w:t>az intézethez köthetőek,</w:t>
      </w:r>
    </w:p>
    <w:p w14:paraId="3D0848B3" w14:textId="77777777" w:rsidR="001F7A94" w:rsidRDefault="00AC619A">
      <w:pPr>
        <w:numPr>
          <w:ilvl w:val="1"/>
          <w:numId w:val="5"/>
        </w:numPr>
      </w:pPr>
      <w:r>
        <w:t>a beszámolás évében tényleg megjelent (oldalszámot kapott, stb.), nem megjelenés előtti</w:t>
      </w:r>
    </w:p>
    <w:p w14:paraId="01D9BFD1" w14:textId="77777777" w:rsidR="001F7A94" w:rsidRDefault="00AC619A">
      <w:pPr>
        <w:numPr>
          <w:ilvl w:val="0"/>
          <w:numId w:val="5"/>
        </w:numPr>
      </w:pPr>
      <w:r>
        <w:t>a szóbeli/poszter előadásokhoz tartozó absztraktokat ne írjuk be a publikációk közé, azokért az Előadások fülön kapunk pontot</w:t>
      </w:r>
    </w:p>
    <w:p w14:paraId="19A05EAA" w14:textId="77777777" w:rsidR="001F7A94" w:rsidRDefault="00AC619A" w:rsidP="00AC619A">
      <w:pPr>
        <w:numPr>
          <w:ilvl w:val="0"/>
          <w:numId w:val="5"/>
        </w:numPr>
        <w:spacing w:after="120"/>
        <w:ind w:left="714" w:hanging="357"/>
      </w:pPr>
      <w:r>
        <w:t>A nem Open Access cikkeket a REAL-ba is kérjük feltölteni (vagy más, ingyenes repozitóriumban elérhetővé tenni), amennyiben ez lehetséges.</w:t>
      </w:r>
    </w:p>
    <w:p w14:paraId="385C59E8" w14:textId="77777777" w:rsidR="001F7A94" w:rsidRDefault="00AC619A">
      <w:r>
        <w:t>“Egyéb MTMT-ben tudományosként elfogadott publikáció (E)” például: konferenciakiadvány, extended abstract (több, mint 1 oldalas konferenciaközlemény).</w:t>
      </w:r>
    </w:p>
    <w:p w14:paraId="49F1E1F6" w14:textId="77777777" w:rsidR="001F7A94" w:rsidRDefault="001F7A94"/>
    <w:p w14:paraId="5F767B8C" w14:textId="77777777" w:rsidR="001F7A94" w:rsidRDefault="00AC619A">
      <w:r>
        <w:t>A “Szerzői jogvédelem alá eső, nagy hatású, tudományos mű (M)” kategóriába eső művekért járó pontszámot a FITT javasolja, eseti megítélés alapján.</w:t>
      </w:r>
    </w:p>
    <w:p w14:paraId="5F6E9A40" w14:textId="77777777" w:rsidR="001F7A94" w:rsidRDefault="00AC619A" w:rsidP="00FC7AA7">
      <w:pPr>
        <w:pStyle w:val="Cmsor2"/>
      </w:pPr>
      <w:bookmarkStart w:id="9" w:name="_pl8kf5q4uwu6" w:colFirst="0" w:colLast="0"/>
      <w:bookmarkEnd w:id="9"/>
      <w:r>
        <w:t>Előadások munkalap</w:t>
      </w:r>
    </w:p>
    <w:p w14:paraId="312074C6" w14:textId="77777777" w:rsidR="001F7A94" w:rsidRDefault="001F7A94"/>
    <w:p w14:paraId="452C9C82" w14:textId="77777777" w:rsidR="001F7A94" w:rsidRDefault="00AC619A" w:rsidP="00FC7AA7">
      <w:pPr>
        <w:pStyle w:val="Cmsor2"/>
      </w:pPr>
      <w:bookmarkStart w:id="10" w:name="_pmubukxpsi0q" w:colFirst="0" w:colLast="0"/>
      <w:bookmarkEnd w:id="10"/>
      <w:r>
        <w:t>Pályázatok munkalap</w:t>
      </w:r>
    </w:p>
    <w:p w14:paraId="638812E6" w14:textId="3B6CB4A4" w:rsidR="001F7A94" w:rsidRDefault="00AC619A" w:rsidP="00AC619A">
      <w:pPr>
        <w:spacing w:after="120"/>
      </w:pPr>
      <w:r>
        <w:t>Ide jönnek a kutatási és egyéb pályázatok.</w:t>
      </w:r>
    </w:p>
    <w:p w14:paraId="764A008E" w14:textId="77777777" w:rsidR="001F7A94" w:rsidRDefault="00AC619A" w:rsidP="00AC619A">
      <w:r>
        <w:t>A pályázatok esetében három lehetőség van:</w:t>
      </w:r>
    </w:p>
    <w:p w14:paraId="10044339" w14:textId="77777777" w:rsidR="001F7A94" w:rsidRDefault="00AC619A" w:rsidP="00AC619A">
      <w:pPr>
        <w:numPr>
          <w:ilvl w:val="0"/>
          <w:numId w:val="2"/>
        </w:numPr>
      </w:pPr>
      <w:r>
        <w:t>a pályázatot az adott tárgyévben adták be, de nem történt forrásbevonás (azért, mert pl. még nem indult el a pályázat vagy azért, mert nem nyert),</w:t>
      </w:r>
    </w:p>
    <w:p w14:paraId="0E938A19" w14:textId="77777777" w:rsidR="001F7A94" w:rsidRDefault="00AC619A" w:rsidP="00AC619A">
      <w:pPr>
        <w:numPr>
          <w:ilvl w:val="0"/>
          <w:numId w:val="2"/>
        </w:numPr>
      </w:pPr>
      <w:r>
        <w:t>a pályázatot az adott tárgyévben adták be, nyert és már történt forrásbevonás,</w:t>
      </w:r>
    </w:p>
    <w:p w14:paraId="353429F6" w14:textId="0C47C6C6" w:rsidR="001F7A94" w:rsidRDefault="00AC619A" w:rsidP="00AC619A">
      <w:pPr>
        <w:numPr>
          <w:ilvl w:val="0"/>
          <w:numId w:val="2"/>
        </w:numPr>
        <w:spacing w:after="120"/>
      </w:pPr>
      <w:r>
        <w:t>korábban beadott, futó pályázat során forrásbevonás történt a tárgyévben.</w:t>
      </w:r>
    </w:p>
    <w:p w14:paraId="2D3A7F83" w14:textId="2312D30C" w:rsidR="001F7A94" w:rsidRDefault="00AC619A" w:rsidP="00AC619A">
      <w:pPr>
        <w:spacing w:after="120"/>
        <w:jc w:val="both"/>
      </w:pPr>
      <w:r>
        <w:t>Az adott tárgyévben a pályázat benyújtásáért járó pontok az S5 és S6 cellákban szerepelnek. A forrásbevonásért járó pontok pedig ettől függetlenül, a hozzájárulási arányt figyelembe véve számítódnak (az S7-es cella tartalmazza ezt a pontszámot).</w:t>
      </w:r>
    </w:p>
    <w:p w14:paraId="24373AFE" w14:textId="71E2165E" w:rsidR="004A30BB" w:rsidRDefault="004A30BB" w:rsidP="00AC619A">
      <w:pPr>
        <w:spacing w:after="120"/>
        <w:jc w:val="both"/>
      </w:pPr>
      <w:r w:rsidRPr="004A30BB">
        <w:t>A hozzájárulási arány arra szolgál, hogy a Tárgyévben bevont forrásért járó pontokat el lehessen osztani a FI-s résztvevők között. A hozzájárulási arány az nem az FTE, hanem azt hivatott kifejezni, hogy a bevont forrás mekkora százalékban az adott kutató "érdeme", mekkora volt a befektetett munkája az adott évben a projektbe</w:t>
      </w:r>
      <w:r w:rsidR="00372813">
        <w:t xml:space="preserve"> </w:t>
      </w:r>
      <w:r w:rsidR="00372813" w:rsidRPr="00372813">
        <w:t>(nem a saját munkaidejéhez viszonyítva, hanem a többi résztvevőhöz képest)</w:t>
      </w:r>
      <w:r w:rsidRPr="004A30BB">
        <w:t>. A FI-s résztvevők között kell elosztani és egy adott projektre összesen 1-nek kell lennie.</w:t>
      </w:r>
    </w:p>
    <w:p w14:paraId="383A8075" w14:textId="77777777" w:rsidR="001F7A94" w:rsidRDefault="00AC619A" w:rsidP="00AC619A">
      <w:pPr>
        <w:spacing w:after="120"/>
        <w:jc w:val="both"/>
      </w:pPr>
      <w:r>
        <w:t>A bevont forrás meghatározásához pénzügyi-számviteli támogatást nyújt a gazdasági csoport (a lényeg, hogy pénzügyi-számviteli értelemben a pénz bekerüljön az intézetbe). Ehhez az összeghez tartozik egy pontszám. Ez a projekthez tartozik. Ezt a pontszámot osztja szét a PI a résztvevők között.</w:t>
      </w:r>
    </w:p>
    <w:p w14:paraId="375EE75D" w14:textId="77777777" w:rsidR="001F7A94" w:rsidRDefault="00AC619A" w:rsidP="00AC619A">
      <w:pPr>
        <w:spacing w:after="120"/>
        <w:jc w:val="both"/>
      </w:pPr>
      <w:r>
        <w:t>A pályázat fülön kapott pontszámok függetlenek a tudományos munkától, csak a forrásbevonást tükrözik.</w:t>
      </w:r>
    </w:p>
    <w:p w14:paraId="5084F2A4" w14:textId="7394EF79" w:rsidR="001F7A94" w:rsidRDefault="00AC619A" w:rsidP="00AC619A">
      <w:pPr>
        <w:spacing w:after="120"/>
        <w:jc w:val="both"/>
      </w:pPr>
      <w:r>
        <w:lastRenderedPageBreak/>
        <w:t>A pályázati azonosítóhoz a pályázat azonosítóját kérjük beírni, korábbi (“ex”) azonosítóra nincs szükség.</w:t>
      </w:r>
    </w:p>
    <w:p w14:paraId="175D64E8" w14:textId="77777777" w:rsidR="001F7A94" w:rsidRDefault="00AC619A" w:rsidP="00AC619A">
      <w:pPr>
        <w:spacing w:after="120"/>
      </w:pPr>
      <w:r>
        <w:t>A PI nevéhez a témavezető nevét kérjük beírni.</w:t>
      </w:r>
    </w:p>
    <w:p w14:paraId="74F4DE43" w14:textId="77777777" w:rsidR="001F7A94" w:rsidRDefault="00AC619A" w:rsidP="00FC7AA7">
      <w:pPr>
        <w:pStyle w:val="Cmsor2"/>
      </w:pPr>
      <w:bookmarkStart w:id="11" w:name="_pohh91d5q8xq" w:colFirst="0" w:colLast="0"/>
      <w:bookmarkEnd w:id="11"/>
      <w:r>
        <w:t>Külső megbízás munkalap</w:t>
      </w:r>
    </w:p>
    <w:p w14:paraId="70FFA334" w14:textId="77777777" w:rsidR="001F7A94" w:rsidRDefault="00AC619A">
      <w:r>
        <w:t>Itt a külső megbízásos munkákat kérjük felsorolni.</w:t>
      </w:r>
    </w:p>
    <w:p w14:paraId="1A24ED44" w14:textId="77777777" w:rsidR="001F7A94" w:rsidRDefault="00AC619A">
      <w:pPr>
        <w:spacing w:before="240" w:after="240"/>
        <w:jc w:val="both"/>
      </w:pPr>
      <w:r>
        <w:t>A bevont forrás meghatározásához pénzügyi-számviteli támogatást nyújt a gazdasági csoport (a lényeg, hogy pénzügyi-számviteli értelemben a pénz bekerüljön az intézetbe). Ehhez az összeghez tartozik egy pontszám. Ez a külső megbízáshoz tartozik. Ezt a pontszámot osztja szét a “PI” a résztvevők között.</w:t>
      </w:r>
    </w:p>
    <w:p w14:paraId="15AF086C" w14:textId="77777777" w:rsidR="001F7A94" w:rsidRDefault="00AC619A" w:rsidP="00FC7AA7">
      <w:pPr>
        <w:pStyle w:val="Cmsor2"/>
      </w:pPr>
      <w:bookmarkStart w:id="12" w:name="_1y0n88jzgdp0" w:colFirst="0" w:colLast="0"/>
      <w:bookmarkEnd w:id="12"/>
      <w:r>
        <w:t>Témavezetés munkalap</w:t>
      </w:r>
    </w:p>
    <w:p w14:paraId="76E2CBFB" w14:textId="77777777" w:rsidR="001F7A94" w:rsidRDefault="00AC619A">
      <w:r>
        <w:t>A Kutatóintézet tevékenységével összefüggő témavezetési és konzulensi tevékenységek listája.</w:t>
      </w:r>
    </w:p>
    <w:p w14:paraId="75B85796" w14:textId="77777777" w:rsidR="001F7A94" w:rsidRDefault="00AC619A" w:rsidP="00FC7AA7">
      <w:pPr>
        <w:pStyle w:val="Cmsor2"/>
      </w:pPr>
      <w:bookmarkStart w:id="13" w:name="_y0et05k2h943" w:colFirst="0" w:colLast="0"/>
      <w:bookmarkEnd w:id="13"/>
      <w:r>
        <w:t>Oktatás munkalap</w:t>
      </w:r>
    </w:p>
    <w:p w14:paraId="3C051BFD" w14:textId="77777777" w:rsidR="001F7A94" w:rsidRDefault="00AC619A">
      <w:r>
        <w:t>Az Intézethez kötődő oktatási tevékenységek listája</w:t>
      </w:r>
    </w:p>
    <w:p w14:paraId="2B0F948D" w14:textId="77777777" w:rsidR="001F7A94" w:rsidRDefault="00AC619A" w:rsidP="00FC7AA7">
      <w:pPr>
        <w:pStyle w:val="Cmsor2"/>
      </w:pPr>
      <w:bookmarkStart w:id="14" w:name="_orya9mv2us7f" w:colFirst="0" w:colLast="0"/>
      <w:bookmarkEnd w:id="14"/>
      <w:r>
        <w:t>Bizottság munkalap</w:t>
      </w:r>
    </w:p>
    <w:p w14:paraId="0FC29E52" w14:textId="77777777" w:rsidR="001F7A94" w:rsidRDefault="001F7A94"/>
    <w:p w14:paraId="38407300" w14:textId="77777777" w:rsidR="001F7A94" w:rsidRDefault="00AC619A" w:rsidP="00FC7AA7">
      <w:pPr>
        <w:pStyle w:val="Cmsor2"/>
      </w:pPr>
      <w:bookmarkStart w:id="15" w:name="_zffsrg5yvw5b" w:colFirst="0" w:colLast="0"/>
      <w:bookmarkEnd w:id="15"/>
      <w:r>
        <w:t>Folyóirat munkalap</w:t>
      </w:r>
    </w:p>
    <w:p w14:paraId="1B889E38" w14:textId="77777777" w:rsidR="001F7A94" w:rsidRDefault="00AC619A">
      <w:r>
        <w:t>Tudományos folyóirat szerkesztésben való részvétel.</w:t>
      </w:r>
    </w:p>
    <w:p w14:paraId="632A8E4D" w14:textId="77777777" w:rsidR="001F7A94" w:rsidRDefault="00AC619A" w:rsidP="00FC7AA7">
      <w:pPr>
        <w:pStyle w:val="Cmsor2"/>
      </w:pPr>
      <w:bookmarkStart w:id="16" w:name="_idx3v9a03306" w:colFirst="0" w:colLast="0"/>
      <w:bookmarkEnd w:id="16"/>
      <w:r>
        <w:t>Bírálat munkalap</w:t>
      </w:r>
    </w:p>
    <w:p w14:paraId="72A21682" w14:textId="77777777" w:rsidR="001F7A94" w:rsidRDefault="001F7A94"/>
    <w:p w14:paraId="4F4660B4" w14:textId="77777777" w:rsidR="001F7A94" w:rsidRDefault="00AC619A" w:rsidP="00FC7AA7">
      <w:pPr>
        <w:pStyle w:val="Cmsor2"/>
      </w:pPr>
      <w:bookmarkStart w:id="17" w:name="_okwl4vhkbtir" w:colFirst="0" w:colLast="0"/>
      <w:bookmarkEnd w:id="17"/>
      <w:r>
        <w:t>Konferenciaszervezés munkalap</w:t>
      </w:r>
    </w:p>
    <w:p w14:paraId="59F8AD62" w14:textId="77777777" w:rsidR="001F7A94" w:rsidRDefault="00AC619A">
      <w:r>
        <w:t xml:space="preserve">Azokat a konferenciákat kérjük felsorolni, amelyek az adott tárgyévben </w:t>
      </w:r>
      <w:r>
        <w:rPr>
          <w:b/>
        </w:rPr>
        <w:t>megrendezésre kerültek</w:t>
      </w:r>
      <w:r>
        <w:t>.</w:t>
      </w:r>
    </w:p>
    <w:p w14:paraId="34207A32" w14:textId="78E38555" w:rsidR="001F7A94" w:rsidRDefault="00AC619A" w:rsidP="00FC7AA7">
      <w:pPr>
        <w:pStyle w:val="Cmsor2"/>
      </w:pPr>
      <w:bookmarkStart w:id="18" w:name="_7xa8yin0uco3" w:colFirst="0" w:colLast="0"/>
      <w:bookmarkEnd w:id="18"/>
      <w:r>
        <w:t>Ismeretterjesztés munkalap</w:t>
      </w:r>
    </w:p>
    <w:p w14:paraId="4B7F07DD" w14:textId="77777777" w:rsidR="00FC7AA7" w:rsidRPr="00FC7AA7" w:rsidRDefault="00FC7AA7" w:rsidP="00FC7AA7">
      <w:pPr>
        <w:rPr>
          <w:lang w:val="hu-HU"/>
        </w:rPr>
      </w:pPr>
    </w:p>
    <w:p w14:paraId="5CFC91BA" w14:textId="77777777" w:rsidR="001F7A94" w:rsidRDefault="00AC619A" w:rsidP="00FC7AA7">
      <w:pPr>
        <w:pStyle w:val="Cmsor2"/>
      </w:pPr>
      <w:bookmarkStart w:id="19" w:name="_chy87kepjkdv" w:colFirst="0" w:colLast="0"/>
      <w:bookmarkEnd w:id="19"/>
      <w:r>
        <w:t>ELKH Innovációmenedzsment</w:t>
      </w:r>
    </w:p>
    <w:p w14:paraId="606F63EF" w14:textId="635D7808" w:rsidR="001F7A94" w:rsidRDefault="00AC619A" w:rsidP="00FC7AA7">
      <w:pPr>
        <w:pStyle w:val="Cmsor1"/>
      </w:pPr>
      <w:bookmarkStart w:id="20" w:name="_fufku8oee8b" w:colFirst="0" w:colLast="0"/>
      <w:bookmarkEnd w:id="20"/>
      <w:r>
        <w:t>Szöveges beszámoló</w:t>
      </w:r>
    </w:p>
    <w:p w14:paraId="13D2C771" w14:textId="77777777" w:rsidR="00FC7AA7" w:rsidRPr="00FC7AA7" w:rsidRDefault="00FC7AA7" w:rsidP="00FC7AA7">
      <w:pPr>
        <w:rPr>
          <w:lang w:val="hu-HU"/>
        </w:rPr>
      </w:pPr>
    </w:p>
    <w:p w14:paraId="2C59C016" w14:textId="77777777" w:rsidR="001F7A94" w:rsidRDefault="00AC619A" w:rsidP="00FC7AA7">
      <w:pPr>
        <w:pStyle w:val="Cmsor2"/>
      </w:pPr>
      <w:bookmarkStart w:id="21" w:name="_if5o8nzcgsym" w:colFirst="0" w:colLast="0"/>
      <w:bookmarkEnd w:id="21"/>
      <w:r>
        <w:t>Általános tudnivalók</w:t>
      </w:r>
    </w:p>
    <w:p w14:paraId="0A2AD3ED" w14:textId="5CA4FFAC" w:rsidR="001F7A94" w:rsidRDefault="00AC619A">
      <w:r>
        <w:t xml:space="preserve">A szöveges beszámoló sablonját kérjük, ne írják át! A publikációk, oktatott </w:t>
      </w:r>
      <w:r w:rsidR="00EC5202">
        <w:t>kurzusok</w:t>
      </w:r>
      <w:r>
        <w:t xml:space="preserve"> stb. felsorolása a táblázatban történik.</w:t>
      </w:r>
    </w:p>
    <w:p w14:paraId="2810ECF6" w14:textId="77777777" w:rsidR="001F7A94" w:rsidRDefault="00AC619A">
      <w:r>
        <w:t>A terjedelmi kereteket kérjük betartani!</w:t>
      </w:r>
    </w:p>
    <w:p w14:paraId="2C5F663F" w14:textId="03756937" w:rsidR="001F7A94" w:rsidRPr="00B6282F" w:rsidRDefault="00B6282F">
      <w:pPr>
        <w:rPr>
          <w:b/>
          <w:bCs/>
        </w:rPr>
      </w:pPr>
      <w:r w:rsidRPr="00B6282F">
        <w:rPr>
          <w:b/>
          <w:bCs/>
        </w:rPr>
        <w:t xml:space="preserve">A </w:t>
      </w:r>
      <w:r w:rsidR="006F351A">
        <w:rPr>
          <w:b/>
          <w:bCs/>
        </w:rPr>
        <w:t xml:space="preserve">szöveges </w:t>
      </w:r>
      <w:r w:rsidRPr="00B6282F">
        <w:rPr>
          <w:b/>
          <w:bCs/>
        </w:rPr>
        <w:t>beszámolót 2024-től csak angol nyelven kell elkészíteni.</w:t>
      </w:r>
    </w:p>
    <w:p w14:paraId="1C66EE89" w14:textId="77777777" w:rsidR="00B6282F" w:rsidRDefault="00B6282F"/>
    <w:p w14:paraId="62E2404C" w14:textId="77777777" w:rsidR="001F7A94" w:rsidRDefault="00AC619A">
      <w:r>
        <w:t>Az intézeti beszámoló zökkenőmentesebb összeállítása érdekében kérjük, hogy az egyéni írásbeli beszámolók szövegét személytelen formában fogalmazzák meg (általános alany).</w:t>
      </w:r>
    </w:p>
    <w:p w14:paraId="1CC99368" w14:textId="77777777" w:rsidR="001F7A94" w:rsidRDefault="00AC619A">
      <w:pPr>
        <w:rPr>
          <w:color w:val="38761D"/>
        </w:rPr>
      </w:pPr>
      <w:r>
        <w:rPr>
          <w:color w:val="38761D"/>
        </w:rPr>
        <w:t xml:space="preserve">Például </w:t>
      </w:r>
      <w:r>
        <w:rPr>
          <w:b/>
          <w:color w:val="38761D"/>
        </w:rPr>
        <w:t>JÓ</w:t>
      </w:r>
      <w:r>
        <w:rPr>
          <w:color w:val="38761D"/>
        </w:rPr>
        <w:t>:</w:t>
      </w:r>
    </w:p>
    <w:p w14:paraId="7C28B08E" w14:textId="77777777" w:rsidR="001F7A94" w:rsidRDefault="00AC619A">
      <w:pPr>
        <w:numPr>
          <w:ilvl w:val="0"/>
          <w:numId w:val="4"/>
        </w:numPr>
        <w:rPr>
          <w:color w:val="38761D"/>
        </w:rPr>
      </w:pPr>
      <w:r>
        <w:rPr>
          <w:color w:val="38761D"/>
        </w:rPr>
        <w:t>a kutatás során ez és ez az eredmény született (a kutatás során kiderült, hogy a vízhiány kiszáradást okoz)</w:t>
      </w:r>
    </w:p>
    <w:p w14:paraId="400A2522" w14:textId="77777777" w:rsidR="001F7A94" w:rsidRDefault="00AC619A">
      <w:pPr>
        <w:numPr>
          <w:ilvl w:val="0"/>
          <w:numId w:val="4"/>
        </w:numPr>
        <w:rPr>
          <w:color w:val="38761D"/>
        </w:rPr>
      </w:pPr>
      <w:r>
        <w:rPr>
          <w:color w:val="38761D"/>
        </w:rPr>
        <w:t>esetleg: a kutatók erre és erre a következtetésre jutottak (a kutatók arra a következtetésre jutottak, hogy a vízhiány kiszáradást okoz)</w:t>
      </w:r>
    </w:p>
    <w:p w14:paraId="603F5268" w14:textId="77777777" w:rsidR="001F7A94" w:rsidRDefault="00AC619A">
      <w:pPr>
        <w:rPr>
          <w:color w:val="E06666"/>
        </w:rPr>
      </w:pPr>
      <w:r>
        <w:rPr>
          <w:color w:val="E06666"/>
        </w:rPr>
        <w:t>Például nem jó:</w:t>
      </w:r>
    </w:p>
    <w:p w14:paraId="78493D70" w14:textId="77777777" w:rsidR="001F7A94" w:rsidRDefault="00AC619A">
      <w:pPr>
        <w:numPr>
          <w:ilvl w:val="0"/>
          <w:numId w:val="1"/>
        </w:numPr>
        <w:rPr>
          <w:color w:val="E06666"/>
        </w:rPr>
      </w:pPr>
      <w:r>
        <w:rPr>
          <w:color w:val="E06666"/>
        </w:rPr>
        <w:t>kutatásaink során ezt és ezt találtuk (we found that…)</w:t>
      </w:r>
    </w:p>
    <w:p w14:paraId="2CC6F3D7" w14:textId="77777777" w:rsidR="001F7A94" w:rsidRDefault="00AC619A">
      <w:pPr>
        <w:numPr>
          <w:ilvl w:val="0"/>
          <w:numId w:val="1"/>
        </w:numPr>
        <w:rPr>
          <w:color w:val="E06666"/>
        </w:rPr>
      </w:pPr>
      <w:r>
        <w:rPr>
          <w:color w:val="E06666"/>
        </w:rPr>
        <w:t>a kutató ezt és ezt az eredményt kapta (angolul: he/she showed that…)</w:t>
      </w:r>
    </w:p>
    <w:p w14:paraId="67854636" w14:textId="77777777" w:rsidR="001F7A94" w:rsidRDefault="001F7A94"/>
    <w:p w14:paraId="75FCA437" w14:textId="09CC16EE" w:rsidR="001F7A94" w:rsidRDefault="00AC619A" w:rsidP="00FC7AA7">
      <w:pPr>
        <w:pStyle w:val="Cmsor2"/>
      </w:pPr>
      <w:bookmarkStart w:id="22" w:name="_fvnuxzy9zd5c" w:colFirst="0" w:colLast="0"/>
      <w:bookmarkStart w:id="23" w:name="_eixm28rhqd9y" w:colFirst="0" w:colLast="0"/>
      <w:bookmarkEnd w:id="22"/>
      <w:bookmarkEnd w:id="23"/>
      <w:r>
        <w:t>1. 202</w:t>
      </w:r>
      <w:r w:rsidR="00CA5D7B">
        <w:t>5</w:t>
      </w:r>
      <w:r>
        <w:t>-ben elért kutatási és fejlesztési eredmények</w:t>
      </w:r>
    </w:p>
    <w:p w14:paraId="7834B5B5" w14:textId="1D5347B6" w:rsidR="001F7A94" w:rsidRDefault="00AC619A">
      <w:pPr>
        <w:jc w:val="both"/>
      </w:pPr>
      <w:r>
        <w:t>Itt arról kell írni, hogy milyen eredmények születtek a tárgyév során (amelyekből publikáció is megjelent). Mit, miért vizsgáltak? Nem a publikációk felsorolását kérjük ide, hanem egy összefüggő szöveget, amit fel lehet használni majd az intézeti éves beszámolóban is, amiben bemutatjuk a vezetőség felé (akik nem mind a mi szakterületünk szakértői), hogy milyen eredmények születtek az intézetünkben.</w:t>
      </w:r>
    </w:p>
    <w:p w14:paraId="192BD7F8" w14:textId="77777777" w:rsidR="001F7A94" w:rsidRDefault="00AC619A" w:rsidP="00FC7AA7">
      <w:pPr>
        <w:pStyle w:val="Cmsor2"/>
      </w:pPr>
      <w:bookmarkStart w:id="24" w:name="_fktd5ruce5vq" w:colFirst="0" w:colLast="0"/>
      <w:bookmarkEnd w:id="24"/>
      <w:r>
        <w:t>2. Folyamatban lévő kutatások</w:t>
      </w:r>
    </w:p>
    <w:p w14:paraId="4208F845" w14:textId="77777777" w:rsidR="001F7A94" w:rsidRDefault="00AC619A">
      <w:r>
        <w:t>Itt olyan kutatási témák bemutatását kérjük, amelyekből még nem született publikáció (de pl. konferencia előadás esetleg volt belőle).</w:t>
      </w:r>
    </w:p>
    <w:p w14:paraId="6D294B3A" w14:textId="77777777" w:rsidR="001F7A94" w:rsidRDefault="00AC619A" w:rsidP="00FC7AA7">
      <w:pPr>
        <w:pStyle w:val="Cmsor2"/>
      </w:pPr>
      <w:bookmarkStart w:id="25" w:name="_b1jlpgeejxu9" w:colFirst="0" w:colLast="0"/>
      <w:bookmarkEnd w:id="25"/>
      <w:r>
        <w:t>3. Egyéb tevékenységek</w:t>
      </w:r>
    </w:p>
    <w:p w14:paraId="6437D9F1" w14:textId="77777777" w:rsidR="001F7A94" w:rsidRDefault="00AC619A">
      <w:r>
        <w:t xml:space="preserve">A táblázatban lévő pár pont kifejtése, illetve kiegészítés (pl. vendégkutatói tevékenység). </w:t>
      </w:r>
    </w:p>
    <w:p w14:paraId="4DB0E5B7" w14:textId="77777777" w:rsidR="001F7A94" w:rsidRDefault="00AC619A">
      <w:r>
        <w:t xml:space="preserve">A </w:t>
      </w:r>
      <w:r>
        <w:rPr>
          <w:i/>
        </w:rPr>
        <w:t xml:space="preserve">“3.g) Egyéb megjegyzések” </w:t>
      </w:r>
      <w:r>
        <w:t>pontban lehetőség van a táblázat alapján kapott eredmény indoklására.</w:t>
      </w:r>
    </w:p>
    <w:p w14:paraId="16697E4A" w14:textId="77777777" w:rsidR="001F7A94" w:rsidRDefault="001F7A94"/>
    <w:sectPr w:rsidR="001F7A94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C35EA"/>
    <w:multiLevelType w:val="multilevel"/>
    <w:tmpl w:val="1D70C4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F031DA"/>
    <w:multiLevelType w:val="multilevel"/>
    <w:tmpl w:val="4BE046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6310FC"/>
    <w:multiLevelType w:val="multilevel"/>
    <w:tmpl w:val="A600E4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C595969"/>
    <w:multiLevelType w:val="hybridMultilevel"/>
    <w:tmpl w:val="B204B00E"/>
    <w:lvl w:ilvl="0" w:tplc="39AA7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86633"/>
    <w:multiLevelType w:val="multilevel"/>
    <w:tmpl w:val="DB086E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3656DEC"/>
    <w:multiLevelType w:val="multilevel"/>
    <w:tmpl w:val="7A1CED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A94"/>
    <w:rsid w:val="0004697E"/>
    <w:rsid w:val="0006344D"/>
    <w:rsid w:val="001F7A94"/>
    <w:rsid w:val="00275969"/>
    <w:rsid w:val="0027654C"/>
    <w:rsid w:val="002D31D7"/>
    <w:rsid w:val="002F56C2"/>
    <w:rsid w:val="00303604"/>
    <w:rsid w:val="00325D3E"/>
    <w:rsid w:val="00372813"/>
    <w:rsid w:val="00383BA6"/>
    <w:rsid w:val="00387C87"/>
    <w:rsid w:val="003A7523"/>
    <w:rsid w:val="00472497"/>
    <w:rsid w:val="004A30BB"/>
    <w:rsid w:val="00513617"/>
    <w:rsid w:val="00540D68"/>
    <w:rsid w:val="005457BF"/>
    <w:rsid w:val="00626360"/>
    <w:rsid w:val="006F351A"/>
    <w:rsid w:val="00826045"/>
    <w:rsid w:val="0082649F"/>
    <w:rsid w:val="008F6203"/>
    <w:rsid w:val="00923DEB"/>
    <w:rsid w:val="009731A6"/>
    <w:rsid w:val="009A11E9"/>
    <w:rsid w:val="009B3D88"/>
    <w:rsid w:val="009B6F9A"/>
    <w:rsid w:val="00A100BE"/>
    <w:rsid w:val="00A674F3"/>
    <w:rsid w:val="00AC619A"/>
    <w:rsid w:val="00B6282F"/>
    <w:rsid w:val="00B83B07"/>
    <w:rsid w:val="00BF05A9"/>
    <w:rsid w:val="00C25AE1"/>
    <w:rsid w:val="00CA5D7B"/>
    <w:rsid w:val="00CB0A75"/>
    <w:rsid w:val="00D23F47"/>
    <w:rsid w:val="00E12E0E"/>
    <w:rsid w:val="00EC5202"/>
    <w:rsid w:val="00FC7AA7"/>
    <w:rsid w:val="00FD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51F70"/>
  <w15:docId w15:val="{CE010F9E-9137-4207-AD87-93A603FC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Cm"/>
    <w:next w:val="Norml"/>
    <w:uiPriority w:val="9"/>
    <w:qFormat/>
    <w:rsid w:val="00FC7AA7"/>
    <w:pPr>
      <w:spacing w:before="240"/>
      <w:outlineLvl w:val="0"/>
    </w:pPr>
    <w:rPr>
      <w:b w:val="0"/>
      <w:bCs/>
      <w:sz w:val="32"/>
      <w:szCs w:val="32"/>
    </w:rPr>
  </w:style>
  <w:style w:type="paragraph" w:styleId="Cmsor2">
    <w:name w:val="heading 2"/>
    <w:basedOn w:val="Norml"/>
    <w:next w:val="Norml"/>
    <w:uiPriority w:val="9"/>
    <w:unhideWhenUsed/>
    <w:qFormat/>
    <w:rsid w:val="00FC7AA7"/>
    <w:pPr>
      <w:pBdr>
        <w:top w:val="none" w:sz="0" w:space="0" w:color="000000"/>
        <w:left w:val="nil"/>
        <w:bottom w:val="none" w:sz="0" w:space="0" w:color="000000"/>
        <w:right w:val="nil"/>
        <w:between w:val="nil"/>
      </w:pBdr>
      <w:shd w:val="clear" w:color="auto" w:fill="D9D9D9"/>
      <w:spacing w:before="120" w:after="120" w:line="240" w:lineRule="auto"/>
      <w:outlineLvl w:val="1"/>
    </w:pPr>
    <w:rPr>
      <w:sz w:val="28"/>
      <w:szCs w:val="28"/>
      <w:lang w:val="hu-HU"/>
    </w:rPr>
  </w:style>
  <w:style w:type="paragraph" w:styleId="Cmsor3">
    <w:name w:val="heading 3"/>
    <w:basedOn w:val="Norml"/>
    <w:next w:val="Norml"/>
    <w:uiPriority w:val="9"/>
    <w:unhideWhenUsed/>
    <w:qFormat/>
    <w:rsid w:val="0082649F"/>
    <w:pPr>
      <w:keepNext/>
      <w:keepLines/>
      <w:spacing w:before="1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rsid w:val="00303604"/>
    <w:pPr>
      <w:pBdr>
        <w:top w:val="single" w:sz="4" w:space="1" w:color="D9D9D9"/>
        <w:left w:val="nil"/>
        <w:bottom w:val="single" w:sz="4" w:space="1" w:color="D9D9D9"/>
        <w:right w:val="nil"/>
        <w:between w:val="nil"/>
      </w:pBdr>
      <w:shd w:val="clear" w:color="auto" w:fill="BFBFBF"/>
      <w:spacing w:before="120" w:after="120" w:line="240" w:lineRule="auto"/>
    </w:pPr>
    <w:rPr>
      <w:b/>
      <w:color w:val="000000"/>
      <w:sz w:val="36"/>
      <w:szCs w:val="36"/>
      <w:lang w:val="hu-HU"/>
    </w:rPr>
  </w:style>
  <w:style w:type="paragraph" w:styleId="Alcm">
    <w:name w:val="Subtitle"/>
    <w:basedOn w:val="Norml"/>
    <w:next w:val="Norml"/>
    <w:uiPriority w:val="11"/>
    <w:qFormat/>
    <w:pPr>
      <w:keepNext/>
      <w:keepLines/>
    </w:pPr>
    <w:rPr>
      <w:b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Jegyzetszveg">
    <w:name w:val="annotation text"/>
    <w:basedOn w:val="Norml"/>
    <w:link w:val="Jegyzetszve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C619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C619A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826045"/>
    <w:rPr>
      <w:color w:val="0000FF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826045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4A30BB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C25A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tinfo.ggki.hu/sablonok/Kiegeszito_segedlet_MTMT_fuggetlen_hivatkozasainak_kinyeresehez.pdf" TargetMode="External"/><Relationship Id="rId13" Type="http://schemas.openxmlformats.org/officeDocument/2006/relationships/hyperlink" Target="http://kutinfo.ggki.hu/sablonok/Kiegeszito_segedlet_MTMT_fuggetlen_hivatkozasainak_kinyeresehez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utinfo.ggki.hu/sablonok/2022-01-21_Fuggetlen-hivatkozasok-szama-adott-evben.pdf" TargetMode="External"/><Relationship Id="rId12" Type="http://schemas.openxmlformats.org/officeDocument/2006/relationships/hyperlink" Target="http://kutinfo.ggki.hu/sablonok/2022-01-21_Fuggetlen-hivatkozasok-szama-adott-evben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kutinfo.ggki.hu/sablonok/FI_egy_telj_ert_tablazat_2025-os_evrol_v20260216.xlsx" TargetMode="External"/><Relationship Id="rId11" Type="http://schemas.openxmlformats.org/officeDocument/2006/relationships/hyperlink" Target="http://kutinfo.ggki.hu/" TargetMode="External"/><Relationship Id="rId5" Type="http://schemas.openxmlformats.org/officeDocument/2006/relationships/hyperlink" Target="http://kutinfo.ggki.hu/sablonok/FI_egy_kut_besz_2025-os_evrol_v20260216_en.docx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kutinfo.ggki.hu/sablonok/2024-02-02-MTMT-bol_eves_beszamolob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utinfo.ggki.hu/sablonok/scopus-utmut_20210519.pdf" TargetMode="External"/><Relationship Id="rId14" Type="http://schemas.openxmlformats.org/officeDocument/2006/relationships/hyperlink" Target="http://kutinfo.ggki.hu/sablonok/2024-02-02-MTMT-bol_eves_beszamolob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1280</Words>
  <Characters>8837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szabo</cp:lastModifiedBy>
  <cp:revision>30</cp:revision>
  <dcterms:created xsi:type="dcterms:W3CDTF">2022-03-10T09:24:00Z</dcterms:created>
  <dcterms:modified xsi:type="dcterms:W3CDTF">2026-02-16T12:54:00Z</dcterms:modified>
</cp:coreProperties>
</file>